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68BA" w14:textId="2C793AB0" w:rsidR="1F4E0CBB" w:rsidRDefault="1F4E0CBB" w:rsidP="1F4E0CBB">
      <w:pPr>
        <w:pStyle w:val="Kop-envoettekst"/>
      </w:pPr>
    </w:p>
    <w:p w14:paraId="6D3583C6" w14:textId="1C3571F5" w:rsidR="0023421C" w:rsidRDefault="50CD653F" w:rsidP="50CD653F">
      <w:pPr>
        <w:pStyle w:val="Kop-envoettekst"/>
      </w:pPr>
      <w:r w:rsidRPr="50CD653F">
        <w:t>Dorpsraad Hummelo</w:t>
      </w:r>
    </w:p>
    <w:p w14:paraId="58154D5F" w14:textId="77777777" w:rsidR="0023421C" w:rsidRDefault="1F4E0CBB">
      <w:pPr>
        <w:pStyle w:val="Kop-envoettekst"/>
      </w:pPr>
      <w:r w:rsidRPr="1F4E0CBB">
        <w:t>Uitvraag budgetverdeling</w:t>
      </w:r>
    </w:p>
    <w:p w14:paraId="1955F15D" w14:textId="4529C019" w:rsidR="1F4E0CBB" w:rsidRDefault="1F4E0CBB" w:rsidP="1F4E0CBB">
      <w:pPr>
        <w:pStyle w:val="Kop-envoettekst"/>
      </w:pPr>
    </w:p>
    <w:p w14:paraId="672A6659" w14:textId="77777777" w:rsidR="0023421C" w:rsidRDefault="0023421C">
      <w:pPr>
        <w:pStyle w:val="Kop-envoettekst"/>
      </w:pPr>
    </w:p>
    <w:p w14:paraId="520C723B" w14:textId="282DAFD9" w:rsidR="0023421C" w:rsidRDefault="1F4E0CBB">
      <w:pPr>
        <w:pStyle w:val="Titel"/>
      </w:pPr>
      <w:r>
        <w:t>Budget leefbaarheid en vitaliteit Hummelo</w:t>
      </w:r>
    </w:p>
    <w:p w14:paraId="77FD5286" w14:textId="424A093E" w:rsidR="1F4E0CBB" w:rsidRDefault="1F4E0CBB" w:rsidP="1F4E0CBB">
      <w:pPr>
        <w:pStyle w:val="Hoofdtekst"/>
      </w:pPr>
    </w:p>
    <w:p w14:paraId="520BEF5C" w14:textId="77777777" w:rsidR="0023421C" w:rsidRDefault="00153BF5">
      <w:pPr>
        <w:pStyle w:val="Onderwerp"/>
        <w:rPr>
          <w:color w:val="004D80"/>
        </w:rPr>
      </w:pPr>
      <w:r>
        <w:rPr>
          <w:color w:val="004D80"/>
        </w:rPr>
        <w:t xml:space="preserve">Gemeente Bronckhorst verstrekt subsidie aan Dorpsbelangenorganisaties die gevestigd en actief zijn in de gemeente Bronckhorst. De dorpsbelangenorganisaties kunnen hiermee activiteiten uitvoeren die de leefbaarheid en vitaliteit van de kernen in de gemeente Bronckhorst in stand proberen te houden. </w:t>
      </w:r>
    </w:p>
    <w:p w14:paraId="0A37501D" w14:textId="77777777" w:rsidR="0023421C" w:rsidRDefault="0023421C">
      <w:pPr>
        <w:pStyle w:val="Hoofdtekst"/>
      </w:pPr>
    </w:p>
    <w:p w14:paraId="573ADDE7" w14:textId="77777777" w:rsidR="0023421C" w:rsidRDefault="00153BF5">
      <w:pPr>
        <w:pStyle w:val="Hoofdtekst"/>
      </w:pPr>
      <w:r>
        <w:t xml:space="preserve">De Dorpsbelangenorganisatie Hummelo, oftewel Dorpsraad Hummelo in de volksmond, zoekt elk jaar naar initiatieven onder de bevolking die voldoen aan het gestelde door de gemeente om haar budget in te zetten voor leefbaarheid en vitaliteit. </w:t>
      </w:r>
    </w:p>
    <w:p w14:paraId="0D6C9F1F" w14:textId="77777777" w:rsidR="0023421C" w:rsidRDefault="00153BF5">
      <w:pPr>
        <w:pStyle w:val="Hoofdtekst"/>
      </w:pPr>
      <w:r>
        <w:t xml:space="preserve">Wij, leden van de dorpsraad, beseffen dat de kaders vrij ruim zijn. Leefbaarheid in ruime zin kan van alles zijn. </w:t>
      </w:r>
    </w:p>
    <w:p w14:paraId="38C9B908" w14:textId="264BD031" w:rsidR="0023421C" w:rsidRDefault="50CD653F">
      <w:pPr>
        <w:pStyle w:val="Hoofdtekst"/>
      </w:pPr>
      <w:r>
        <w:t xml:space="preserve">Deze ruime interpretatie willen we ook zo houden om elk idee, hoe gek ook, bij ons te laten binnenkomen en te toetsen voor budgettoekenning. </w:t>
      </w:r>
    </w:p>
    <w:p w14:paraId="5D71E278" w14:textId="2193B43B" w:rsidR="0023421C" w:rsidRDefault="1F4E0CBB">
      <w:pPr>
        <w:pStyle w:val="Hoofdtekst"/>
      </w:pPr>
      <w:r>
        <w:t>Wij kennen in de basis toe een bedrag van netto € 3</w:t>
      </w:r>
      <w:r w:rsidR="00153BF5">
        <w:t>0</w:t>
      </w:r>
      <w:r>
        <w:t xml:space="preserve">0,- voor elk initiatief dat als een meerwaarde getoetst wordt voor de leefbaarheid en vitaliteit van ons dorp. Maar bij een goede argumentatie kan dat ook een </w:t>
      </w:r>
      <w:r w:rsidR="00153BF5">
        <w:t>hoger</w:t>
      </w:r>
      <w:r>
        <w:t xml:space="preserve"> bedrag zijn. </w:t>
      </w:r>
    </w:p>
    <w:p w14:paraId="7AAE3EA4" w14:textId="3F6036D6" w:rsidR="0023421C" w:rsidRDefault="50CD653F">
      <w:pPr>
        <w:pStyle w:val="Hoofdtekst"/>
      </w:pPr>
      <w:r>
        <w:t xml:space="preserve">Wij dagen u uit om uw idee voor te leggen aan ons.  Ook kunnen wij als dorpsraad u helpen om uw idee te verwezenlijken. Motiveer uw idee, en specificeer de benodigde steun. Vul bijgeleverd formulier in en misschien kunnen we ervoor zorgen Hummelo zo, samen, leefbaarder en vitaler te laten worden. </w:t>
      </w:r>
    </w:p>
    <w:p w14:paraId="5DAB6C7B" w14:textId="77777777" w:rsidR="0023421C" w:rsidRDefault="0023421C">
      <w:pPr>
        <w:pStyle w:val="Hoofdtekst"/>
      </w:pPr>
    </w:p>
    <w:p w14:paraId="02EB378F" w14:textId="77777777" w:rsidR="0023421C" w:rsidRDefault="00153BF5">
      <w:pPr>
        <w:pStyle w:val="Hoofdtekst"/>
      </w:pPr>
      <w:r w:rsidRPr="1F4E0CBB">
        <w:rPr>
          <w:rFonts w:ascii="Arial Unicode MS" w:hAnsi="Arial Unicode MS"/>
        </w:rPr>
        <w:br w:type="page"/>
      </w:r>
    </w:p>
    <w:p w14:paraId="6BE5185E" w14:textId="08AE0F25" w:rsidR="0023421C" w:rsidRDefault="50CD653F" w:rsidP="1F4E0CBB">
      <w:pPr>
        <w:pStyle w:val="Hoofdtekst"/>
      </w:pPr>
      <w:r>
        <w:lastRenderedPageBreak/>
        <w:t xml:space="preserve">1. Beschrijf uw initiatief in uw eigen woorden. </w:t>
      </w:r>
    </w:p>
    <w:tbl>
      <w:tblPr>
        <w:tblStyle w:val="Tabelraster"/>
        <w:tblW w:w="0" w:type="auto"/>
        <w:tblLayout w:type="fixed"/>
        <w:tblLook w:val="06A0" w:firstRow="1" w:lastRow="0" w:firstColumn="1" w:lastColumn="0" w:noHBand="1" w:noVBand="1"/>
      </w:tblPr>
      <w:tblGrid>
        <w:gridCol w:w="9015"/>
      </w:tblGrid>
      <w:tr w:rsidR="1F4E0CBB" w:rsidRPr="00153BF5" w14:paraId="1A1F1EF5" w14:textId="77777777" w:rsidTr="50CD653F">
        <w:trPr>
          <w:trHeight w:val="300"/>
        </w:trPr>
        <w:tc>
          <w:tcPr>
            <w:tcW w:w="9015" w:type="dxa"/>
          </w:tcPr>
          <w:p w14:paraId="4E62A704" w14:textId="38B7D064" w:rsidR="1F4E0CBB" w:rsidRDefault="1F4E0CBB" w:rsidP="1F4E0CBB">
            <w:pPr>
              <w:pStyle w:val="Hoofdtekst"/>
            </w:pPr>
            <w:r>
              <w:t xml:space="preserve"> </w:t>
            </w:r>
          </w:p>
          <w:p w14:paraId="183732B7" w14:textId="61A33333" w:rsidR="1F4E0CBB" w:rsidRDefault="1F4E0CBB" w:rsidP="1F4E0CBB">
            <w:pPr>
              <w:pStyle w:val="Hoofdtekst"/>
            </w:pPr>
          </w:p>
          <w:p w14:paraId="387AAF19" w14:textId="0CCA4D39" w:rsidR="1F4E0CBB" w:rsidRDefault="1F4E0CBB" w:rsidP="1F4E0CBB">
            <w:pPr>
              <w:pStyle w:val="Hoofdtekst"/>
            </w:pPr>
          </w:p>
          <w:p w14:paraId="2FD61B9C" w14:textId="606503A6" w:rsidR="1F4E0CBB" w:rsidRDefault="1F4E0CBB" w:rsidP="1F4E0CBB">
            <w:pPr>
              <w:pStyle w:val="Hoofdtekst"/>
            </w:pPr>
          </w:p>
        </w:tc>
      </w:tr>
    </w:tbl>
    <w:p w14:paraId="1FBA8D21" w14:textId="168EFF4A" w:rsidR="0023421C" w:rsidRDefault="50CD653F" w:rsidP="50CD653F">
      <w:pPr>
        <w:pStyle w:val="Hoofdtekst"/>
      </w:pPr>
      <w:r>
        <w:t>2. Specificeer uw kosten. (Voeg offertes toe)</w:t>
      </w:r>
    </w:p>
    <w:tbl>
      <w:tblPr>
        <w:tblStyle w:val="Tabelraster"/>
        <w:tblW w:w="0" w:type="auto"/>
        <w:tblLayout w:type="fixed"/>
        <w:tblLook w:val="06A0" w:firstRow="1" w:lastRow="0" w:firstColumn="1" w:lastColumn="0" w:noHBand="1" w:noVBand="1"/>
      </w:tblPr>
      <w:tblGrid>
        <w:gridCol w:w="9015"/>
      </w:tblGrid>
      <w:tr w:rsidR="1F4E0CBB" w:rsidRPr="00153BF5" w14:paraId="748DCFD9" w14:textId="77777777" w:rsidTr="50CD653F">
        <w:trPr>
          <w:trHeight w:val="300"/>
        </w:trPr>
        <w:tc>
          <w:tcPr>
            <w:tcW w:w="9015" w:type="dxa"/>
          </w:tcPr>
          <w:p w14:paraId="4F8B9BA4" w14:textId="6CB69A35" w:rsidR="1F4E0CBB" w:rsidRDefault="50CD653F" w:rsidP="1F4E0CBB">
            <w:pPr>
              <w:pStyle w:val="Hoofdtekst"/>
            </w:pPr>
            <w:r>
              <w:t xml:space="preserve"> </w:t>
            </w:r>
          </w:p>
          <w:p w14:paraId="0BFBA804" w14:textId="007098B8" w:rsidR="1F4E0CBB" w:rsidRDefault="1F4E0CBB" w:rsidP="1F4E0CBB">
            <w:pPr>
              <w:pStyle w:val="Hoofdtekst"/>
            </w:pPr>
          </w:p>
          <w:p w14:paraId="414F63B3" w14:textId="791EA1A9" w:rsidR="1F4E0CBB" w:rsidRDefault="1F4E0CBB" w:rsidP="1F4E0CBB">
            <w:pPr>
              <w:pStyle w:val="Hoofdtekst"/>
            </w:pPr>
          </w:p>
          <w:p w14:paraId="3573744A" w14:textId="714D04CA" w:rsidR="1F4E0CBB" w:rsidRDefault="1F4E0CBB" w:rsidP="1F4E0CBB">
            <w:pPr>
              <w:pStyle w:val="Hoofdtekst"/>
            </w:pPr>
          </w:p>
        </w:tc>
      </w:tr>
    </w:tbl>
    <w:p w14:paraId="42A70949" w14:textId="338AE283" w:rsidR="0023421C" w:rsidRDefault="50CD653F" w:rsidP="50CD653F">
      <w:pPr>
        <w:pStyle w:val="Hoofdtekst"/>
      </w:pPr>
      <w:r>
        <w:t>3. Wie mag als contactpersoon genoteerd worden?</w:t>
      </w:r>
    </w:p>
    <w:tbl>
      <w:tblPr>
        <w:tblStyle w:val="Tabelraster"/>
        <w:tblW w:w="0" w:type="auto"/>
        <w:tblLayout w:type="fixed"/>
        <w:tblLook w:val="06A0" w:firstRow="1" w:lastRow="0" w:firstColumn="1" w:lastColumn="0" w:noHBand="1" w:noVBand="1"/>
      </w:tblPr>
      <w:tblGrid>
        <w:gridCol w:w="9015"/>
      </w:tblGrid>
      <w:tr w:rsidR="1F4E0CBB" w:rsidRPr="00153BF5" w14:paraId="6E26DAED" w14:textId="77777777" w:rsidTr="50CD653F">
        <w:trPr>
          <w:trHeight w:val="300"/>
        </w:trPr>
        <w:tc>
          <w:tcPr>
            <w:tcW w:w="9015" w:type="dxa"/>
          </w:tcPr>
          <w:p w14:paraId="6871512F" w14:textId="70F3AAEA" w:rsidR="1F4E0CBB" w:rsidRDefault="50CD653F" w:rsidP="1F4E0CBB">
            <w:pPr>
              <w:pStyle w:val="Hoofdtekst"/>
            </w:pPr>
            <w:r>
              <w:t xml:space="preserve"> </w:t>
            </w:r>
          </w:p>
        </w:tc>
      </w:tr>
    </w:tbl>
    <w:p w14:paraId="5118A0CB" w14:textId="75069CF7" w:rsidR="0023421C" w:rsidRDefault="50CD653F" w:rsidP="50CD653F">
      <w:pPr>
        <w:pStyle w:val="Hoofdtekst"/>
      </w:pPr>
      <w:r>
        <w:t>4. Bankrekeningnummer waar de bijdrage naar kan worden overgemaakt:</w:t>
      </w:r>
    </w:p>
    <w:tbl>
      <w:tblPr>
        <w:tblStyle w:val="Tabelraster"/>
        <w:tblW w:w="0" w:type="auto"/>
        <w:tblLayout w:type="fixed"/>
        <w:tblLook w:val="06A0" w:firstRow="1" w:lastRow="0" w:firstColumn="1" w:lastColumn="0" w:noHBand="1" w:noVBand="1"/>
      </w:tblPr>
      <w:tblGrid>
        <w:gridCol w:w="9015"/>
      </w:tblGrid>
      <w:tr w:rsidR="1F4E0CBB" w:rsidRPr="00153BF5" w14:paraId="714841BA" w14:textId="77777777" w:rsidTr="50CD653F">
        <w:trPr>
          <w:trHeight w:val="300"/>
        </w:trPr>
        <w:tc>
          <w:tcPr>
            <w:tcW w:w="9015" w:type="dxa"/>
          </w:tcPr>
          <w:p w14:paraId="46E71E1B" w14:textId="22163BC1" w:rsidR="1F4E0CBB" w:rsidRDefault="50CD653F" w:rsidP="1F4E0CBB">
            <w:pPr>
              <w:pStyle w:val="Hoofdtekst"/>
            </w:pPr>
            <w:r>
              <w:t xml:space="preserve"> </w:t>
            </w:r>
          </w:p>
        </w:tc>
      </w:tr>
    </w:tbl>
    <w:p w14:paraId="4B46C988" w14:textId="74FA05C9" w:rsidR="0023421C" w:rsidRDefault="50CD653F" w:rsidP="50CD653F">
      <w:pPr>
        <w:pStyle w:val="Hoofdtekst"/>
      </w:pPr>
      <w:r>
        <w:t>5. Beschrijf de benodigde kosten van verwacht jaarlijks onderhoud. (Indien van toepassing)</w:t>
      </w:r>
    </w:p>
    <w:tbl>
      <w:tblPr>
        <w:tblStyle w:val="Tabelraster"/>
        <w:tblW w:w="0" w:type="auto"/>
        <w:tblLayout w:type="fixed"/>
        <w:tblLook w:val="06A0" w:firstRow="1" w:lastRow="0" w:firstColumn="1" w:lastColumn="0" w:noHBand="1" w:noVBand="1"/>
      </w:tblPr>
      <w:tblGrid>
        <w:gridCol w:w="9015"/>
      </w:tblGrid>
      <w:tr w:rsidR="1F4E0CBB" w14:paraId="63298B24" w14:textId="77777777" w:rsidTr="50CD653F">
        <w:trPr>
          <w:trHeight w:val="300"/>
        </w:trPr>
        <w:tc>
          <w:tcPr>
            <w:tcW w:w="9015" w:type="dxa"/>
          </w:tcPr>
          <w:p w14:paraId="78FCD6FC" w14:textId="1D292E57" w:rsidR="1F4E0CBB" w:rsidRDefault="50CD653F" w:rsidP="1F4E0CBB">
            <w:pPr>
              <w:pStyle w:val="Hoofdtekst"/>
            </w:pPr>
            <w:r>
              <w:t xml:space="preserve"> </w:t>
            </w:r>
          </w:p>
          <w:p w14:paraId="0F8DA4EB" w14:textId="0CD97374" w:rsidR="1F4E0CBB" w:rsidRDefault="1F4E0CBB" w:rsidP="1F4E0CBB">
            <w:pPr>
              <w:pStyle w:val="Hoofdtekst"/>
            </w:pPr>
          </w:p>
          <w:p w14:paraId="6B442CCD" w14:textId="1711FEA6" w:rsidR="1F4E0CBB" w:rsidRDefault="1F4E0CBB" w:rsidP="1F4E0CBB">
            <w:pPr>
              <w:pStyle w:val="Hoofdtekst"/>
            </w:pPr>
          </w:p>
          <w:p w14:paraId="719E687E" w14:textId="70A1EC28" w:rsidR="1F4E0CBB" w:rsidRDefault="1F4E0CBB" w:rsidP="1F4E0CBB">
            <w:pPr>
              <w:pStyle w:val="Hoofdtekst"/>
            </w:pPr>
          </w:p>
        </w:tc>
      </w:tr>
    </w:tbl>
    <w:p w14:paraId="02A0D8D0" w14:textId="34D5C7FA" w:rsidR="0023421C" w:rsidRDefault="50CD653F" w:rsidP="50CD653F">
      <w:pPr>
        <w:pStyle w:val="Hoofdtekst"/>
      </w:pPr>
      <w:r>
        <w:t xml:space="preserve">6. Vrije tekst om uw zaak te beschrijven. </w:t>
      </w:r>
    </w:p>
    <w:tbl>
      <w:tblPr>
        <w:tblStyle w:val="Tabelraster"/>
        <w:tblW w:w="0" w:type="auto"/>
        <w:tblLayout w:type="fixed"/>
        <w:tblLook w:val="06A0" w:firstRow="1" w:lastRow="0" w:firstColumn="1" w:lastColumn="0" w:noHBand="1" w:noVBand="1"/>
      </w:tblPr>
      <w:tblGrid>
        <w:gridCol w:w="9015"/>
      </w:tblGrid>
      <w:tr w:rsidR="1F4E0CBB" w:rsidRPr="00153BF5" w14:paraId="0FB7EB7C" w14:textId="77777777" w:rsidTr="1F4E0CBB">
        <w:trPr>
          <w:trHeight w:val="300"/>
        </w:trPr>
        <w:tc>
          <w:tcPr>
            <w:tcW w:w="9015" w:type="dxa"/>
          </w:tcPr>
          <w:p w14:paraId="12FDCEE1" w14:textId="3780BC5A" w:rsidR="1F4E0CBB" w:rsidRDefault="1F4E0CBB" w:rsidP="1F4E0CBB">
            <w:pPr>
              <w:pStyle w:val="Hoofdtekst"/>
            </w:pPr>
            <w:r>
              <w:t xml:space="preserve"> </w:t>
            </w:r>
          </w:p>
          <w:p w14:paraId="4680A095" w14:textId="16B020D4" w:rsidR="1F4E0CBB" w:rsidRDefault="1F4E0CBB" w:rsidP="1F4E0CBB">
            <w:pPr>
              <w:pStyle w:val="Hoofdtekst"/>
            </w:pPr>
          </w:p>
          <w:p w14:paraId="4E417928" w14:textId="35AA0310" w:rsidR="1F4E0CBB" w:rsidRDefault="1F4E0CBB" w:rsidP="1F4E0CBB">
            <w:pPr>
              <w:pStyle w:val="Hoofdtekst"/>
            </w:pPr>
          </w:p>
          <w:p w14:paraId="0BB95D20" w14:textId="240B282F" w:rsidR="1F4E0CBB" w:rsidRDefault="1F4E0CBB" w:rsidP="1F4E0CBB">
            <w:pPr>
              <w:pStyle w:val="Hoofdtekst"/>
            </w:pPr>
          </w:p>
          <w:p w14:paraId="6DFA0FF4" w14:textId="20BD1A87" w:rsidR="1F4E0CBB" w:rsidRDefault="1F4E0CBB" w:rsidP="1F4E0CBB">
            <w:pPr>
              <w:pStyle w:val="Hoofdtekst"/>
            </w:pPr>
          </w:p>
          <w:p w14:paraId="414B035A" w14:textId="5A70773B" w:rsidR="1F4E0CBB" w:rsidRDefault="1F4E0CBB" w:rsidP="1F4E0CBB">
            <w:pPr>
              <w:pStyle w:val="Hoofdtekst"/>
            </w:pPr>
          </w:p>
        </w:tc>
      </w:tr>
    </w:tbl>
    <w:p w14:paraId="6A05A809" w14:textId="77777777" w:rsidR="0023421C" w:rsidRDefault="0023421C">
      <w:pPr>
        <w:pStyle w:val="Hoofdtekst"/>
      </w:pPr>
    </w:p>
    <w:sectPr w:rsidR="0023421C">
      <w:headerReference w:type="default" r:id="rId7"/>
      <w:footerReference w:type="default" r:id="rId8"/>
      <w:pgSz w:w="11906" w:h="16838"/>
      <w:pgMar w:top="1598" w:right="1440" w:bottom="1440" w:left="1440" w:header="1195" w:footer="8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A025" w14:textId="77777777" w:rsidR="00153BF5" w:rsidRDefault="00153BF5">
      <w:r>
        <w:separator/>
      </w:r>
    </w:p>
  </w:endnote>
  <w:endnote w:type="continuationSeparator" w:id="0">
    <w:p w14:paraId="6206BB50" w14:textId="77777777" w:rsidR="00153BF5" w:rsidRDefault="0015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58C18181" w:rsidR="0023421C" w:rsidRDefault="00153BF5">
    <w:pPr>
      <w:pStyle w:val="Kop-envoettekst"/>
      <w:tabs>
        <w:tab w:val="clear" w:pos="9020"/>
        <w:tab w:val="center" w:pos="4513"/>
        <w:tab w:val="right" w:pos="9026"/>
      </w:tabs>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4DA1" w14:textId="77777777" w:rsidR="00153BF5" w:rsidRDefault="00153BF5">
      <w:r>
        <w:separator/>
      </w:r>
    </w:p>
  </w:footnote>
  <w:footnote w:type="continuationSeparator" w:id="0">
    <w:p w14:paraId="7C49E789" w14:textId="77777777" w:rsidR="00153BF5" w:rsidRDefault="0015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2B93E7E1" w:rsidR="0023421C" w:rsidRPr="00153BF5" w:rsidRDefault="1F4E0CBB" w:rsidP="1F4E0CBB">
    <w:pPr>
      <w:jc w:val="center"/>
      <w:rPr>
        <w:lang w:val="nl-NL"/>
      </w:rPr>
    </w:pPr>
    <w:r w:rsidRPr="00153BF5">
      <w:rPr>
        <w:rFonts w:ascii="Helvetica Neue" w:eastAsia="Helvetica Neue" w:hAnsi="Helvetica Neue" w:cs="Helvetica Neue"/>
        <w:i/>
        <w:iCs/>
        <w:lang w:val="nl-NL"/>
      </w:rPr>
      <w:t xml:space="preserve">Budgetaanvraag leefbaarheid en vitaliteit Hummelo   </w:t>
    </w:r>
    <w:r w:rsidRPr="00153BF5">
      <w:rPr>
        <w:lang w:val="nl-NL"/>
      </w:rPr>
      <w:t xml:space="preserve">                          </w:t>
    </w:r>
    <w:r w:rsidR="00153BF5">
      <w:rPr>
        <w:noProof/>
      </w:rPr>
      <w:drawing>
        <wp:inline distT="0" distB="0" distL="0" distR="0" wp14:anchorId="31EAE189" wp14:editId="6969DABB">
          <wp:extent cx="1009650" cy="504825"/>
          <wp:effectExtent l="0" t="0" r="0" b="0"/>
          <wp:docPr id="970268955" name="Afbeelding 970268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504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D5D16"/>
    <w:multiLevelType w:val="hybridMultilevel"/>
    <w:tmpl w:val="0582BC06"/>
    <w:lvl w:ilvl="0" w:tplc="E8CC5CA6">
      <w:start w:val="1"/>
      <w:numFmt w:val="decimal"/>
      <w:lvlText w:val="%1."/>
      <w:lvlJc w:val="left"/>
      <w:pPr>
        <w:ind w:left="720" w:hanging="360"/>
      </w:pPr>
    </w:lvl>
    <w:lvl w:ilvl="1" w:tplc="BACE0D16">
      <w:start w:val="1"/>
      <w:numFmt w:val="lowerLetter"/>
      <w:lvlText w:val="%2."/>
      <w:lvlJc w:val="left"/>
      <w:pPr>
        <w:ind w:left="1440" w:hanging="360"/>
      </w:pPr>
    </w:lvl>
    <w:lvl w:ilvl="2" w:tplc="564E8354">
      <w:start w:val="1"/>
      <w:numFmt w:val="lowerRoman"/>
      <w:lvlText w:val="%3."/>
      <w:lvlJc w:val="right"/>
      <w:pPr>
        <w:ind w:left="2160" w:hanging="180"/>
      </w:pPr>
    </w:lvl>
    <w:lvl w:ilvl="3" w:tplc="909C364C">
      <w:start w:val="1"/>
      <w:numFmt w:val="decimal"/>
      <w:lvlText w:val="%4."/>
      <w:lvlJc w:val="left"/>
      <w:pPr>
        <w:ind w:left="2880" w:hanging="360"/>
      </w:pPr>
    </w:lvl>
    <w:lvl w:ilvl="4" w:tplc="5004421C">
      <w:start w:val="1"/>
      <w:numFmt w:val="lowerLetter"/>
      <w:lvlText w:val="%5."/>
      <w:lvlJc w:val="left"/>
      <w:pPr>
        <w:ind w:left="3600" w:hanging="360"/>
      </w:pPr>
    </w:lvl>
    <w:lvl w:ilvl="5" w:tplc="B4B05652">
      <w:start w:val="1"/>
      <w:numFmt w:val="lowerRoman"/>
      <w:lvlText w:val="%6."/>
      <w:lvlJc w:val="right"/>
      <w:pPr>
        <w:ind w:left="4320" w:hanging="180"/>
      </w:pPr>
    </w:lvl>
    <w:lvl w:ilvl="6" w:tplc="0B8C7F4C">
      <w:start w:val="1"/>
      <w:numFmt w:val="decimal"/>
      <w:lvlText w:val="%7."/>
      <w:lvlJc w:val="left"/>
      <w:pPr>
        <w:ind w:left="5040" w:hanging="360"/>
      </w:pPr>
    </w:lvl>
    <w:lvl w:ilvl="7" w:tplc="17987BAE">
      <w:start w:val="1"/>
      <w:numFmt w:val="lowerLetter"/>
      <w:lvlText w:val="%8."/>
      <w:lvlJc w:val="left"/>
      <w:pPr>
        <w:ind w:left="5760" w:hanging="360"/>
      </w:pPr>
    </w:lvl>
    <w:lvl w:ilvl="8" w:tplc="36C0BE8E">
      <w:start w:val="1"/>
      <w:numFmt w:val="lowerRoman"/>
      <w:lvlText w:val="%9."/>
      <w:lvlJc w:val="right"/>
      <w:pPr>
        <w:ind w:left="6480" w:hanging="180"/>
      </w:pPr>
    </w:lvl>
  </w:abstractNum>
  <w:abstractNum w:abstractNumId="1" w15:restartNumberingAfterBreak="0">
    <w:nsid w:val="4392AB2C"/>
    <w:multiLevelType w:val="hybridMultilevel"/>
    <w:tmpl w:val="0ED214AE"/>
    <w:numStyleLink w:val="Genummerd"/>
  </w:abstractNum>
  <w:abstractNum w:abstractNumId="2" w15:restartNumberingAfterBreak="0">
    <w:nsid w:val="5EC6B626"/>
    <w:multiLevelType w:val="hybridMultilevel"/>
    <w:tmpl w:val="0ED214AE"/>
    <w:styleLink w:val="Genummerd"/>
    <w:lvl w:ilvl="0" w:tplc="B906B6FA">
      <w:start w:val="1"/>
      <w:numFmt w:val="decimal"/>
      <w:lvlText w:val="%1."/>
      <w:lvlJc w:val="left"/>
      <w:pPr>
        <w:ind w:left="393" w:hanging="393"/>
      </w:pPr>
      <w:rPr>
        <w:caps w:val="0"/>
        <w:smallCaps w:val="0"/>
        <w:strike w:val="0"/>
        <w:dstrike w:val="0"/>
        <w:outline w:val="0"/>
        <w:emboss w:val="0"/>
        <w:imprint w:val="0"/>
        <w:spacing w:val="0"/>
        <w:w w:val="100"/>
        <w:kern w:val="0"/>
        <w:position w:val="0"/>
        <w:highlight w:val="none"/>
        <w:vertAlign w:val="baseline"/>
      </w:rPr>
    </w:lvl>
    <w:lvl w:ilvl="1" w:tplc="04F2166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C0229F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6BC4D6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2ABFB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D6A1A9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890380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7DA688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520850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5100912">
    <w:abstractNumId w:val="0"/>
  </w:num>
  <w:num w:numId="2" w16cid:durableId="1822235159">
    <w:abstractNumId w:val="2"/>
  </w:num>
  <w:num w:numId="3" w16cid:durableId="2075547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4E0CBB"/>
    <w:rsid w:val="00153BF5"/>
    <w:rsid w:val="0023421C"/>
    <w:rsid w:val="00FD3927"/>
    <w:rsid w:val="1F4E0CBB"/>
    <w:rsid w:val="50CD65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EEBF"/>
  <w15:docId w15:val="{82221327-2D6A-4D2E-82B6-A98140F9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el">
    <w:name w:val="Title"/>
    <w:next w:val="Hoofdtekst"/>
    <w:uiPriority w:val="10"/>
    <w:qFormat/>
    <w:pPr>
      <w:keepNext/>
      <w:spacing w:before="200" w:after="200"/>
      <w:outlineLvl w:val="1"/>
    </w:pPr>
    <w:rPr>
      <w:rFonts w:ascii="Helvetica Neue" w:hAnsi="Helvetica Neue" w:cs="Arial Unicode MS"/>
      <w:b/>
      <w:bCs/>
      <w:color w:val="444444"/>
      <w:sz w:val="36"/>
      <w:szCs w:val="36"/>
      <w14:textOutline w14:w="0" w14:cap="flat" w14:cmpd="sng" w14:algn="ctr">
        <w14:noFill/>
        <w14:prstDash w14:val="solid"/>
        <w14:bevel/>
      </w14:textOutline>
    </w:rPr>
  </w:style>
  <w:style w:type="paragraph" w:customStyle="1" w:styleId="Hoofdtekst">
    <w:name w:val="Hoofdteks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Onderwerp">
    <w:name w:val="Onderwerp"/>
    <w:next w:val="Hoofdtekst2"/>
    <w:pPr>
      <w:keepNext/>
      <w:pBdr>
        <w:top w:val="single" w:sz="4" w:space="3" w:color="515151"/>
      </w:pBdr>
      <w:spacing w:before="360" w:after="40" w:line="288" w:lineRule="auto"/>
      <w:outlineLvl w:val="0"/>
    </w:pPr>
    <w:rPr>
      <w:rFonts w:ascii="Helvetica Neue" w:hAnsi="Helvetica Neue" w:cs="Arial Unicode MS"/>
      <w:color w:val="000000"/>
      <w:spacing w:val="5"/>
      <w:sz w:val="28"/>
      <w:szCs w:val="28"/>
      <w14:textOutline w14:w="0" w14:cap="flat" w14:cmpd="sng" w14:algn="ctr">
        <w14:noFill/>
        <w14:prstDash w14:val="solid"/>
        <w14:bevel/>
      </w14:textOutline>
    </w:rPr>
  </w:style>
  <w:style w:type="paragraph" w:customStyle="1" w:styleId="Hoofdtekst2">
    <w:name w:val="Hoofdtekst 2"/>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Genummerd">
    <w:name w:val="Genummerd"/>
    <w:pPr>
      <w:numPr>
        <w:numId w:val="2"/>
      </w:numPr>
    </w:p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21_Note-taking">
  <a:themeElements>
    <a:clrScheme name="21_Note-taking">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Note-taking">
      <a:majorFont>
        <a:latin typeface="Helvetica Neue"/>
        <a:ea typeface="Helvetica Neue"/>
        <a:cs typeface="Helvetica Neue"/>
      </a:majorFont>
      <a:minorFont>
        <a:latin typeface="Helvetica Neue"/>
        <a:ea typeface="Helvetica Neue"/>
        <a:cs typeface="Helvetica Neue"/>
      </a:minorFont>
    </a:fontScheme>
    <a:fmtScheme name="21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276</Words>
  <Characters>1521</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 Bijkerk</dc:creator>
  <cp:lastModifiedBy>Marit Bijkerk</cp:lastModifiedBy>
  <cp:revision>2</cp:revision>
  <dcterms:created xsi:type="dcterms:W3CDTF">2025-03-04T14:16:00Z</dcterms:created>
  <dcterms:modified xsi:type="dcterms:W3CDTF">2025-03-04T14:16:00Z</dcterms:modified>
</cp:coreProperties>
</file>